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0001684118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83"/>
        <w:gridCol w:w="4822"/>
      </w:tblGrid>
      <w:tr>
        <w:trPr/>
        <w:tc>
          <w:tcPr>
            <w:tcW w:w="5383" w:type="dxa"/>
            <w:tcBorders/>
            <w:vAlign w:val="center"/>
          </w:tcPr>
          <w:p>
            <w:pPr>
              <w:pStyle w:val="TableContents"/>
              <w:bidi w:val="0"/>
              <w:spacing w:before="0" w:after="283"/>
              <w:jc w:val="left"/>
              <w:rPr/>
            </w:pPr>
            <w:r>
              <w:rPr/>
              <w:t>Name of Issuer</w:t>
            </w:r>
          </w:p>
        </w:tc>
        <w:tc>
          <w:tcPr>
            <w:tcW w:w="4822" w:type="dxa"/>
            <w:tcBorders/>
            <w:vAlign w:val="center"/>
          </w:tcPr>
          <w:p>
            <w:pPr>
              <w:pStyle w:val="TableContents"/>
              <w:bidi w:val="0"/>
              <w:spacing w:before="0" w:after="0"/>
              <w:jc w:val="left"/>
              <w:rPr/>
            </w:pPr>
            <w:r>
              <w:rPr/>
              <w:t>REINSURANCE GROUP OF AMERICA INC</w:t>
            </w:r>
          </w:p>
        </w:tc>
      </w:tr>
      <w:tr>
        <w:trPr/>
        <w:tc>
          <w:tcPr>
            <w:tcW w:w="5383" w:type="dxa"/>
            <w:tcBorders/>
            <w:vAlign w:val="center"/>
          </w:tcPr>
          <w:p>
            <w:pPr>
              <w:pStyle w:val="TableContents"/>
              <w:bidi w:val="0"/>
              <w:spacing w:before="0" w:after="283"/>
              <w:jc w:val="left"/>
              <w:rPr/>
            </w:pPr>
            <w:r>
              <w:rPr/>
              <w:t>SEC File Number</w:t>
            </w:r>
          </w:p>
        </w:tc>
        <w:tc>
          <w:tcPr>
            <w:tcW w:w="4822" w:type="dxa"/>
            <w:tcBorders/>
            <w:vAlign w:val="center"/>
          </w:tcPr>
          <w:p>
            <w:pPr>
              <w:pStyle w:val="TableContents"/>
              <w:bidi w:val="0"/>
              <w:spacing w:before="0" w:after="0"/>
              <w:jc w:val="left"/>
              <w:rPr/>
            </w:pPr>
            <w:r>
              <w:rPr/>
              <w:t>001-11848</w:t>
            </w:r>
          </w:p>
        </w:tc>
      </w:tr>
      <w:tr>
        <w:trPr/>
        <w:tc>
          <w:tcPr>
            <w:tcW w:w="5383" w:type="dxa"/>
            <w:tcBorders/>
            <w:vAlign w:val="center"/>
          </w:tcPr>
          <w:p>
            <w:pPr>
              <w:pStyle w:val="TableContents"/>
              <w:bidi w:val="0"/>
              <w:spacing w:before="0" w:after="283"/>
              <w:jc w:val="left"/>
              <w:rPr/>
            </w:pPr>
            <w:r>
              <w:rPr/>
              <w:t>Address of Issuer</w:t>
            </w:r>
          </w:p>
        </w:tc>
        <w:tc>
          <w:tcPr>
            <w:tcW w:w="4822" w:type="dxa"/>
            <w:tcBorders/>
            <w:vAlign w:val="center"/>
          </w:tcPr>
          <w:p>
            <w:pPr>
              <w:pStyle w:val="TableContents"/>
              <w:bidi w:val="0"/>
              <w:spacing w:before="0" w:after="0"/>
              <w:jc w:val="left"/>
              <w:rPr/>
            </w:pPr>
            <w:r>
              <w:rPr/>
              <w:t>16600 SWINGLEY RIDGE ROAD</w:t>
              <w:br/>
              <w:t>CHESTERFIELD</w:t>
              <w:br/>
              <w:t xml:space="preserve">MISSOURI </w:t>
              <w:br/>
              <w:t>63017</w:t>
            </w:r>
          </w:p>
        </w:tc>
      </w:tr>
      <w:tr>
        <w:trPr/>
        <w:tc>
          <w:tcPr>
            <w:tcW w:w="5383" w:type="dxa"/>
            <w:tcBorders/>
            <w:vAlign w:val="center"/>
          </w:tcPr>
          <w:p>
            <w:pPr>
              <w:pStyle w:val="TableContents"/>
              <w:bidi w:val="0"/>
              <w:spacing w:before="0" w:after="283"/>
              <w:jc w:val="left"/>
              <w:rPr/>
            </w:pPr>
            <w:r>
              <w:rPr/>
              <w:t>Phone</w:t>
            </w:r>
          </w:p>
        </w:tc>
        <w:tc>
          <w:tcPr>
            <w:tcW w:w="4822" w:type="dxa"/>
            <w:tcBorders/>
            <w:vAlign w:val="center"/>
          </w:tcPr>
          <w:p>
            <w:pPr>
              <w:pStyle w:val="TableContents"/>
              <w:bidi w:val="0"/>
              <w:spacing w:before="0" w:after="0"/>
              <w:jc w:val="left"/>
              <w:rPr/>
            </w:pPr>
            <w:r>
              <w:rPr/>
              <w:t>6367367000</w:t>
            </w:r>
          </w:p>
        </w:tc>
      </w:tr>
      <w:tr>
        <w:trPr/>
        <w:tc>
          <w:tcPr>
            <w:tcW w:w="5383" w:type="dxa"/>
            <w:tcBorders/>
            <w:vAlign w:val="center"/>
          </w:tcPr>
          <w:p>
            <w:pPr>
              <w:pStyle w:val="TableContents"/>
              <w:bidi w:val="0"/>
              <w:spacing w:before="0" w:after="283"/>
              <w:jc w:val="left"/>
              <w:rPr/>
            </w:pPr>
            <w:r>
              <w:rPr/>
              <w:t>Name of Person for Whose Account the Securities are To Be Sold</w:t>
            </w:r>
          </w:p>
        </w:tc>
        <w:tc>
          <w:tcPr>
            <w:tcW w:w="4822" w:type="dxa"/>
            <w:tcBorders/>
            <w:vAlign w:val="center"/>
          </w:tcPr>
          <w:p>
            <w:pPr>
              <w:pStyle w:val="TableContents"/>
              <w:bidi w:val="0"/>
              <w:spacing w:before="0" w:after="0"/>
              <w:jc w:val="left"/>
              <w:rPr/>
            </w:pPr>
            <w:r>
              <w:rPr/>
              <w:t>PORTER JONATHAN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83" w:type="dxa"/>
            <w:tcBorders/>
            <w:vAlign w:val="center"/>
          </w:tcPr>
          <w:p>
            <w:pPr>
              <w:pStyle w:val="TableContents"/>
              <w:bidi w:val="0"/>
              <w:spacing w:before="0" w:after="283"/>
              <w:jc w:val="left"/>
              <w:rPr/>
            </w:pPr>
            <w:r>
              <w:rPr/>
              <w:t>Relationship to Issuer</w:t>
            </w:r>
          </w:p>
        </w:tc>
        <w:tc>
          <w:tcPr>
            <w:tcW w:w="48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8589</w:t>
            </w:r>
          </w:p>
        </w:tc>
        <w:tc>
          <w:tcPr>
            <w:tcW w:w="1455" w:type="dxa"/>
            <w:tcBorders/>
            <w:vAlign w:val="center"/>
          </w:tcPr>
          <w:p>
            <w:pPr>
              <w:pStyle w:val="TableContents"/>
              <w:bidi w:val="0"/>
              <w:spacing w:before="0" w:after="283"/>
              <w:jc w:val="left"/>
              <w:rPr/>
            </w:pPr>
            <w:r>
              <w:rPr/>
              <w:t>2115459.80</w:t>
            </w:r>
          </w:p>
        </w:tc>
        <w:tc>
          <w:tcPr>
            <w:tcW w:w="1546" w:type="dxa"/>
            <w:tcBorders/>
            <w:vAlign w:val="center"/>
          </w:tcPr>
          <w:p>
            <w:pPr>
              <w:pStyle w:val="TableContents"/>
              <w:bidi w:val="0"/>
              <w:spacing w:before="0" w:after="283"/>
              <w:jc w:val="left"/>
              <w:rPr/>
            </w:pPr>
            <w:r>
              <w:rPr/>
              <w:t>65301665</w:t>
            </w:r>
          </w:p>
        </w:tc>
        <w:tc>
          <w:tcPr>
            <w:tcW w:w="1563" w:type="dxa"/>
            <w:tcBorders/>
            <w:vAlign w:val="center"/>
          </w:tcPr>
          <w:p>
            <w:pPr>
              <w:pStyle w:val="TableContents"/>
              <w:bidi w:val="0"/>
              <w:spacing w:before="0" w:after="283"/>
              <w:jc w:val="left"/>
              <w:rPr/>
            </w:pPr>
            <w:r>
              <w:rPr/>
              <w:t>08/12/2026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8589</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1"/>
        <w:gridCol w:w="8444"/>
      </w:tblGrid>
      <w:tr>
        <w:trPr/>
        <w:tc>
          <w:tcPr>
            <w:tcW w:w="1761" w:type="dxa"/>
            <w:tcBorders/>
            <w:vAlign w:val="center"/>
          </w:tcPr>
          <w:p>
            <w:pPr>
              <w:pStyle w:val="TableContents"/>
              <w:bidi w:val="0"/>
              <w:spacing w:before="0" w:after="283"/>
              <w:jc w:val="left"/>
              <w:rPr/>
            </w:pPr>
            <w:r>
              <w:rPr/>
              <w:t>Remarks</w:t>
            </w:r>
          </w:p>
        </w:tc>
        <w:tc>
          <w:tcPr>
            <w:tcW w:w="8444" w:type="dxa"/>
            <w:tcBorders/>
            <w:vAlign w:val="center"/>
          </w:tcPr>
          <w:p>
            <w:pPr>
              <w:pStyle w:val="TableContents"/>
              <w:bidi w:val="0"/>
              <w:spacing w:before="0" w:after="283"/>
              <w:jc w:val="left"/>
              <w:rPr>
                <w:sz w:val="4"/>
                <w:szCs w:val="4"/>
              </w:rPr>
            </w:pPr>
            <w:r>
              <w:rPr>
                <w:sz w:val="4"/>
                <w:szCs w:val="4"/>
              </w:rPr>
            </w:r>
          </w:p>
        </w:tc>
      </w:tr>
      <w:tr>
        <w:trPr/>
        <w:tc>
          <w:tcPr>
            <w:tcW w:w="1761" w:type="dxa"/>
            <w:tcBorders/>
            <w:vAlign w:val="center"/>
          </w:tcPr>
          <w:p>
            <w:pPr>
              <w:pStyle w:val="TableContents"/>
              <w:bidi w:val="0"/>
              <w:spacing w:before="0" w:after="283"/>
              <w:jc w:val="left"/>
              <w:rPr/>
            </w:pPr>
            <w:r>
              <w:rPr/>
              <w:t>Date of Notice</w:t>
            </w:r>
          </w:p>
        </w:tc>
        <w:tc>
          <w:tcPr>
            <w:tcW w:w="8444"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1" w:type="dxa"/>
            <w:tcBorders/>
            <w:vAlign w:val="center"/>
          </w:tcPr>
          <w:p>
            <w:pPr>
              <w:pStyle w:val="TableContents"/>
              <w:bidi w:val="0"/>
              <w:spacing w:before="0" w:after="283"/>
              <w:jc w:val="left"/>
              <w:rPr/>
            </w:pPr>
            <w:r>
              <w:rPr/>
              <w:t>Signature</w:t>
            </w:r>
          </w:p>
        </w:tc>
        <w:tc>
          <w:tcPr>
            <w:tcW w:w="8444" w:type="dxa"/>
            <w:tcBorders/>
            <w:vAlign w:val="center"/>
          </w:tcPr>
          <w:p>
            <w:pPr>
              <w:pStyle w:val="TableContents"/>
              <w:bidi w:val="0"/>
              <w:spacing w:before="0" w:after="0"/>
              <w:jc w:val="left"/>
              <w:rPr/>
            </w:pPr>
            <w:r>
              <w:rPr/>
              <w:t>/s/ Daniel Tucci, as a duly authorized representative of Fidelity Brokerage Services LLC, as attorney-in-fact for Jonathan Porter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2984</Characters>
  <CharactersWithSpaces>3516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