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60408.xml.htm"/>
      <w:bookmarkStart w:id="1" w:name="kswkform4_17866604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PORTER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16600 SWINGLEY RIDGE RD.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CHESTERFIELD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REINSURANCE GROUP OF AMERICA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RGA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Global Chief Risk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145.25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17,149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244.65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15,804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5,707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117.85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21,511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244.65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18,761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2,437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129.01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21,198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244.65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19,912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4,332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106.53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24,244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244.65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22,357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2,571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138.34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24,928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244.65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23,474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Options 2019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145.25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- 2020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117.85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5,707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03/06/2030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- 2021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129.01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2,437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03/11/2031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Net Settled Options - 2022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106.53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4,332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03/22/2032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Net Settled Options - 2023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138.34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2,571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03/09/2033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2,571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gross number of shares received (2,264), less shares withheld to satisfy conversion price (1,345), resulting in a net settlement of 919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gross number of shares received (5,707), less shares withheld to satisfy conversion price (2,750), resulting in a net settlement of 2,957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gross number of shares received (2,437), less shares withheld to satisfy conversion price (1,286), resulting in a net settlement of 1,151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the gross number of shares received (4,332), less shares withheld to satisfy conversion price (1,887), resulting in a net settlement of 2,445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the gross number of shares received (2,571), less shares withheld to satisfy conversion price (1,454), resulting in a net settlement of 1,117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Non-Qualified Stock Option grants on March 1, 2019 vest in 25% increments on each of December 31, 2019, 2020, 2021 and 2022.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Non-Qualified Stock Option grants on March 6, 2020 vest in 25% increments on each of December 31, 2020, 2021, 2022 and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Non-qualified stock option grants on March 11, 2021 vest in 25% increments on each of December 31, 2021, 2022, 2023 and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Net settled options grants (Canada) on March 22, 2022 vest in 25% increments on each of December 31, 2022, 2023, 2024 and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Net settled options grants (Canada) on March 9, 2023 vest in 25% increments on each of December 31, 2023, 2024, 2025 and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My Chi To,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4118" TargetMode="External"/><Relationship Id="rId5" Type="http://schemas.openxmlformats.org/officeDocument/2006/relationships/hyperlink" Target="http://www.sec.gov/cgi-bin/browse-edgar?action=getcompany&amp;CIK=00008981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978</Words>
  <Characters>5126</Characters>
  <CharactersWithSpaces>5895</CharactersWithSpaces>
  <Paragraphs>237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